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D21" w:rsidRDefault="00481CF5" w:rsidP="00B8661C">
      <w:pPr>
        <w:jc w:val="center"/>
        <w:rPr>
          <w:b/>
          <w:bCs/>
          <w:iCs/>
          <w:spacing w:val="-4"/>
        </w:rPr>
      </w:pPr>
      <w:r>
        <w:rPr>
          <w:b/>
          <w:bCs/>
          <w:iCs/>
          <w:noProof/>
          <w:spacing w:val="-4"/>
        </w:rPr>
        <w:drawing>
          <wp:inline distT="0" distB="0" distL="0" distR="0" wp14:anchorId="1A720DA2" wp14:editId="2481C8AF">
            <wp:extent cx="6324672" cy="802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72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605" w:rsidRDefault="00752D21" w:rsidP="00144589">
      <w:pPr>
        <w:suppressAutoHyphens/>
        <w:spacing w:line="276" w:lineRule="auto"/>
        <w:jc w:val="center"/>
        <w:rPr>
          <w:rFonts w:eastAsia="Calibri"/>
          <w:bCs/>
          <w:lang w:eastAsia="en-US"/>
        </w:rPr>
      </w:pPr>
      <w:r w:rsidRPr="00752D21">
        <w:rPr>
          <w:rFonts w:eastAsia="Times-Roman"/>
          <w:b/>
          <w:lang w:eastAsia="ar-SA"/>
        </w:rPr>
        <w:t xml:space="preserve">     </w:t>
      </w:r>
    </w:p>
    <w:p w:rsidR="007B5605" w:rsidRDefault="007B5605" w:rsidP="00752D21">
      <w:pPr>
        <w:contextualSpacing/>
        <w:rPr>
          <w:rFonts w:eastAsia="Calibri"/>
          <w:bCs/>
          <w:lang w:eastAsia="en-US"/>
        </w:rPr>
      </w:pPr>
    </w:p>
    <w:p w:rsidR="007B5605" w:rsidRDefault="007B5605" w:rsidP="00752D21">
      <w:pPr>
        <w:contextualSpacing/>
        <w:rPr>
          <w:rFonts w:eastAsia="Calibri"/>
          <w:bCs/>
          <w:lang w:eastAsia="en-US"/>
        </w:rPr>
      </w:pPr>
    </w:p>
    <w:p w:rsidR="00481CF5" w:rsidRDefault="00481CF5" w:rsidP="00752D21">
      <w:pPr>
        <w:contextualSpacing/>
        <w:rPr>
          <w:rFonts w:eastAsia="Calibri"/>
          <w:bCs/>
          <w:lang w:eastAsia="en-US"/>
        </w:rPr>
      </w:pPr>
    </w:p>
    <w:p w:rsidR="00481CF5" w:rsidRDefault="00481CF5" w:rsidP="00752D21">
      <w:pPr>
        <w:contextualSpacing/>
        <w:rPr>
          <w:rFonts w:eastAsia="Calibri"/>
          <w:bCs/>
          <w:lang w:eastAsia="en-US"/>
        </w:rPr>
      </w:pPr>
    </w:p>
    <w:p w:rsidR="007B5605" w:rsidRPr="00752D21" w:rsidRDefault="007B5605" w:rsidP="00752D21">
      <w:pPr>
        <w:contextualSpacing/>
        <w:rPr>
          <w:rFonts w:eastAsia="Calibri"/>
          <w:bCs/>
          <w:lang w:eastAsia="en-US"/>
        </w:rPr>
      </w:pPr>
    </w:p>
    <w:p w:rsidR="001F5275" w:rsidRPr="007B5605" w:rsidRDefault="001F5275" w:rsidP="00CD1B9F">
      <w:pPr>
        <w:jc w:val="center"/>
        <w:rPr>
          <w:rFonts w:eastAsia="SimSun"/>
          <w:b/>
          <w:bCs/>
          <w:lang w:eastAsia="zh-CN" w:bidi="hi-IN"/>
        </w:rPr>
      </w:pPr>
      <w:r w:rsidRPr="007B5605">
        <w:rPr>
          <w:b/>
          <w:bCs/>
          <w:iCs/>
          <w:spacing w:val="-4"/>
        </w:rPr>
        <w:lastRenderedPageBreak/>
        <w:t>Пояснительная записка</w:t>
      </w:r>
      <w:r w:rsidR="00B8661C" w:rsidRPr="007B5605">
        <w:rPr>
          <w:b/>
          <w:bCs/>
          <w:iCs/>
          <w:spacing w:val="-4"/>
        </w:rPr>
        <w:t xml:space="preserve"> </w:t>
      </w:r>
    </w:p>
    <w:p w:rsidR="00B8661C" w:rsidRPr="007B5605" w:rsidRDefault="00B8661C" w:rsidP="00B8661C">
      <w:pPr>
        <w:widowControl w:val="0"/>
        <w:autoSpaceDE w:val="0"/>
        <w:autoSpaceDN w:val="0"/>
        <w:adjustRightInd w:val="0"/>
        <w:jc w:val="both"/>
        <w:rPr>
          <w:rFonts w:eastAsia="SimSun"/>
          <w:lang w:eastAsia="zh-CN" w:bidi="hi-IN"/>
        </w:rPr>
      </w:pPr>
    </w:p>
    <w:p w:rsidR="00B8661C" w:rsidRPr="007B5605" w:rsidRDefault="00B8661C" w:rsidP="00B8661C">
      <w:pPr>
        <w:widowControl w:val="0"/>
        <w:autoSpaceDE w:val="0"/>
        <w:autoSpaceDN w:val="0"/>
        <w:adjustRightInd w:val="0"/>
        <w:rPr>
          <w:rFonts w:eastAsia="SimSun"/>
          <w:b/>
          <w:lang w:eastAsia="zh-CN" w:bidi="hi-IN"/>
        </w:rPr>
      </w:pPr>
      <w:r w:rsidRPr="007B5605">
        <w:rPr>
          <w:rFonts w:eastAsia="SimSun"/>
          <w:lang w:eastAsia="zh-CN" w:bidi="hi-IN"/>
        </w:rPr>
        <w:t xml:space="preserve">Рабочая программа по </w:t>
      </w:r>
      <w:r w:rsidR="00CD1B9F" w:rsidRPr="007B5605">
        <w:rPr>
          <w:rFonts w:eastAsia="SimSun"/>
          <w:lang w:eastAsia="zh-CN" w:bidi="hi-IN"/>
        </w:rPr>
        <w:t>ИИП</w:t>
      </w:r>
      <w:r w:rsidRPr="007B5605">
        <w:rPr>
          <w:rFonts w:eastAsia="SimSun"/>
          <w:lang w:eastAsia="zh-CN" w:bidi="hi-IN"/>
        </w:rPr>
        <w:t xml:space="preserve"> составлена на основе: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Федерального закона от 29.12.2012 г. № 273-ФЗ «Об образовании в Российской Федерации»;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 xml:space="preserve">Приказа МО и Н РФ от 17.12.2010 №1897 "Об утверждении федерального государственного образовательного стандарта </w:t>
      </w:r>
      <w:r w:rsidR="00CD1B9F" w:rsidRPr="007B5605">
        <w:rPr>
          <w:rFonts w:eastAsia="SimSun"/>
          <w:lang w:eastAsia="zh-CN" w:bidi="hi-IN"/>
        </w:rPr>
        <w:t xml:space="preserve">среднего </w:t>
      </w:r>
      <w:r w:rsidRPr="007B5605">
        <w:rPr>
          <w:rFonts w:eastAsia="SimSun"/>
          <w:lang w:eastAsia="zh-CN" w:bidi="hi-IN"/>
        </w:rPr>
        <w:t>общего образования", включая все последующие изменения;</w:t>
      </w:r>
    </w:p>
    <w:p w:rsidR="00B8661C" w:rsidRPr="007B5605" w:rsidRDefault="00CD1B9F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ООП</w:t>
      </w:r>
      <w:r w:rsidR="00B8661C" w:rsidRPr="007B5605">
        <w:rPr>
          <w:rFonts w:eastAsia="SimSun"/>
          <w:lang w:eastAsia="zh-CN" w:bidi="hi-IN"/>
        </w:rPr>
        <w:t xml:space="preserve"> СОО</w:t>
      </w:r>
      <w:r w:rsidR="00B8661C" w:rsidRPr="007B5605">
        <w:rPr>
          <w:rFonts w:eastAsia="SimSun"/>
          <w:b/>
          <w:lang w:eastAsia="zh-CN" w:bidi="hi-IN"/>
        </w:rPr>
        <w:t xml:space="preserve"> </w:t>
      </w:r>
      <w:r w:rsidR="00B8661C" w:rsidRPr="007B5605">
        <w:rPr>
          <w:rFonts w:eastAsia="SimSun"/>
          <w:lang w:eastAsia="zh-CN" w:bidi="hi-IN"/>
        </w:rPr>
        <w:t>МБОУ «Гимназия №183»;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Учебного плана МБОУ «Гимназия№183» Сов</w:t>
      </w:r>
      <w:r w:rsidR="00806C6C" w:rsidRPr="007B5605">
        <w:rPr>
          <w:rFonts w:eastAsia="SimSun"/>
          <w:lang w:eastAsia="zh-CN" w:bidi="hi-IN"/>
        </w:rPr>
        <w:t>етского района г. Казани на 2020-2021</w:t>
      </w:r>
      <w:r w:rsidR="0052546E" w:rsidRPr="007B5605">
        <w:rPr>
          <w:rFonts w:eastAsia="SimSun"/>
          <w:lang w:eastAsia="zh-CN" w:bidi="hi-IN"/>
        </w:rPr>
        <w:t xml:space="preserve"> </w:t>
      </w:r>
      <w:r w:rsidRPr="007B5605">
        <w:rPr>
          <w:rFonts w:eastAsia="SimSun"/>
          <w:lang w:eastAsia="zh-CN" w:bidi="hi-IN"/>
        </w:rPr>
        <w:t>учебный год;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Положения о порядке разработки и утверждения рабочих программ в МБОУ «Гимназия №183» Советского района г. Казани.</w:t>
      </w:r>
    </w:p>
    <w:p w:rsidR="000950C9" w:rsidRDefault="000950C9" w:rsidP="00CD1B9F">
      <w:pPr>
        <w:jc w:val="center"/>
        <w:rPr>
          <w:b/>
        </w:rPr>
      </w:pPr>
    </w:p>
    <w:p w:rsidR="00CD1B9F" w:rsidRDefault="00CD1B9F" w:rsidP="00CD1B9F">
      <w:pPr>
        <w:jc w:val="center"/>
        <w:rPr>
          <w:b/>
        </w:rPr>
      </w:pPr>
      <w:r w:rsidRPr="007B5605">
        <w:rPr>
          <w:b/>
        </w:rPr>
        <w:t>Планируемые результаты освоения учебного предмета, курса.</w:t>
      </w:r>
    </w:p>
    <w:p w:rsidR="007B5605" w:rsidRPr="007B5605" w:rsidRDefault="007B5605" w:rsidP="00CD1B9F">
      <w:pPr>
        <w:jc w:val="center"/>
        <w:rPr>
          <w:b/>
        </w:rPr>
      </w:pPr>
    </w:p>
    <w:p w:rsidR="00CD1B9F" w:rsidRDefault="00CD1B9F" w:rsidP="00CD1B9F">
      <w:r w:rsidRPr="007B5605">
        <w:t>Изучение курса ИИП на уровне СОО дает возможность обучающимся достичь следующих результатов развития:</w:t>
      </w:r>
    </w:p>
    <w:p w:rsidR="007B5605" w:rsidRPr="007B5605" w:rsidRDefault="007B5605" w:rsidP="00CD1B9F"/>
    <w:p w:rsidR="00CD1B9F" w:rsidRPr="007B5605" w:rsidRDefault="00CD1B9F" w:rsidP="00CD1B9F">
      <w:r w:rsidRPr="007B5605">
        <w:rPr>
          <w:b/>
        </w:rPr>
        <w:t>Личностные результаты</w:t>
      </w:r>
      <w:r w:rsidRPr="007B5605">
        <w:t>:</w:t>
      </w:r>
    </w:p>
    <w:p w:rsidR="00CD1B9F" w:rsidRPr="007B5605" w:rsidRDefault="00CD1B9F" w:rsidP="00CD1B9F">
      <w:r w:rsidRPr="007B5605">
        <w:t>- готовность и способность обучающихся к саморазвитию и личностному самоопределению;</w:t>
      </w:r>
    </w:p>
    <w:p w:rsidR="00CD1B9F" w:rsidRPr="007B5605" w:rsidRDefault="00CD1B9F" w:rsidP="00CD1B9F">
      <w:r w:rsidRPr="007B5605">
        <w:t>- формирование мотивации к обучению и целенаправленной деятельности;</w:t>
      </w:r>
    </w:p>
    <w:p w:rsidR="00CD1B9F" w:rsidRDefault="00CD1B9F" w:rsidP="00CD1B9F">
      <w:pPr>
        <w:jc w:val="both"/>
      </w:pPr>
      <w:r w:rsidRPr="007B5605">
        <w:t>- систему значимых социальных и межличностных отношений, ценностно-смысловых установок, отражающих личностные и гражданские позиции в деятельности, антикоррупционное мировоззрение, правосознание, экологическую культуру, способность ставить цели и строить жизненные планы, способность к осознанию российской гражданской идентичности в политкультурном социуме.</w:t>
      </w:r>
    </w:p>
    <w:p w:rsidR="007B5605" w:rsidRPr="007B5605" w:rsidRDefault="007B5605" w:rsidP="00CD1B9F">
      <w:pPr>
        <w:jc w:val="both"/>
      </w:pPr>
    </w:p>
    <w:p w:rsidR="00CD1B9F" w:rsidRPr="007B5605" w:rsidRDefault="00CD1B9F" w:rsidP="00CD1B9F">
      <w:pPr>
        <w:jc w:val="both"/>
      </w:pPr>
      <w:r w:rsidRPr="007B5605">
        <w:rPr>
          <w:b/>
        </w:rPr>
        <w:t>Метапредметные результаты</w:t>
      </w:r>
      <w:r w:rsidRPr="007B5605">
        <w:t>:</w:t>
      </w:r>
    </w:p>
    <w:p w:rsidR="00CD1B9F" w:rsidRPr="007B5605" w:rsidRDefault="00CD1B9F" w:rsidP="00CD1B9F">
      <w:pPr>
        <w:jc w:val="both"/>
      </w:pPr>
      <w:r w:rsidRPr="007B5605">
        <w:t>- освоенные межпредметные понятия и универсальные учебные действия (регулятивные, познавательные, коммуникативные), способность их использования в познавательной и социальной практике;</w:t>
      </w:r>
    </w:p>
    <w:p w:rsidR="00CD1B9F" w:rsidRPr="007B5605" w:rsidRDefault="00CD1B9F" w:rsidP="00CD1B9F">
      <w:pPr>
        <w:jc w:val="both"/>
      </w:pPr>
      <w:r w:rsidRPr="007B5605">
        <w:t>- самостоятельность в планировании и осуществлении учебной деятельности и организации учебного сотрудничества с педагогами и сверстниками;</w:t>
      </w:r>
    </w:p>
    <w:p w:rsidR="00CD1B9F" w:rsidRDefault="00CD1B9F" w:rsidP="00CD1B9F">
      <w:pPr>
        <w:jc w:val="both"/>
      </w:pPr>
      <w:r w:rsidRPr="007B5605">
        <w:t>-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деятельности.</w:t>
      </w:r>
    </w:p>
    <w:p w:rsidR="007B5605" w:rsidRPr="007B5605" w:rsidRDefault="007B5605" w:rsidP="00CD1B9F">
      <w:pPr>
        <w:jc w:val="both"/>
      </w:pPr>
    </w:p>
    <w:p w:rsidR="00CD1B9F" w:rsidRPr="007B5605" w:rsidRDefault="00CD1B9F" w:rsidP="00CD1B9F">
      <w:pPr>
        <w:jc w:val="both"/>
        <w:rPr>
          <w:b/>
        </w:rPr>
      </w:pPr>
      <w:r w:rsidRPr="007B5605">
        <w:rPr>
          <w:b/>
        </w:rPr>
        <w:t>Регулятивные УУД:</w:t>
      </w:r>
    </w:p>
    <w:p w:rsidR="00CD1B9F" w:rsidRPr="007B5605" w:rsidRDefault="00CD1B9F" w:rsidP="00CD1B9F">
      <w:pPr>
        <w:jc w:val="both"/>
      </w:pPr>
      <w:r w:rsidRPr="007B5605">
        <w:t>-самостоятельно находить и формулировать проблему, определять цель УД;</w:t>
      </w:r>
    </w:p>
    <w:p w:rsidR="00CD1B9F" w:rsidRDefault="00CD1B9F" w:rsidP="00CD1B9F">
      <w:pPr>
        <w:jc w:val="both"/>
      </w:pPr>
      <w:r w:rsidRPr="007B5605">
        <w:t>-выдвигать версии решения проблемы, осознавать конечный результат, выбирать средства достижения проблемы.</w:t>
      </w:r>
    </w:p>
    <w:p w:rsidR="007B5605" w:rsidRPr="007B5605" w:rsidRDefault="007B5605" w:rsidP="00CD1B9F">
      <w:pPr>
        <w:jc w:val="both"/>
      </w:pPr>
    </w:p>
    <w:p w:rsidR="00CD1B9F" w:rsidRPr="007B5605" w:rsidRDefault="001D0410" w:rsidP="00CD1B9F">
      <w:pPr>
        <w:jc w:val="both"/>
        <w:rPr>
          <w:b/>
        </w:rPr>
      </w:pPr>
      <w:r w:rsidRPr="007B5605">
        <w:rPr>
          <w:b/>
        </w:rPr>
        <w:t>Познавательные УУД:</w:t>
      </w:r>
    </w:p>
    <w:p w:rsidR="001D0410" w:rsidRPr="007B5605" w:rsidRDefault="001D0410" w:rsidP="00CD1B9F">
      <w:pPr>
        <w:jc w:val="both"/>
      </w:pPr>
      <w:r w:rsidRPr="007B5605">
        <w:t>- формирование умений различать факты, гипотезы, причины.</w:t>
      </w:r>
    </w:p>
    <w:p w:rsidR="001D0410" w:rsidRPr="007B5605" w:rsidRDefault="001D0410" w:rsidP="00CD1B9F">
      <w:pPr>
        <w:jc w:val="both"/>
      </w:pPr>
      <w:r w:rsidRPr="007B5605">
        <w:t>Коммуникативные УУД:</w:t>
      </w:r>
    </w:p>
    <w:p w:rsidR="001D0410" w:rsidRPr="007B5605" w:rsidRDefault="001D0410" w:rsidP="00CD1B9F">
      <w:pPr>
        <w:jc w:val="both"/>
      </w:pPr>
      <w:r w:rsidRPr="007B5605">
        <w:t>-владение монологической и диалогической речью;</w:t>
      </w:r>
    </w:p>
    <w:p w:rsidR="007B5605" w:rsidRPr="007B5605" w:rsidRDefault="001D0410" w:rsidP="00CD1B9F">
      <w:pPr>
        <w:jc w:val="both"/>
      </w:pPr>
      <w:r w:rsidRPr="007B5605">
        <w:t>- использование для решения коммуникативных задач из различных источников информации.</w:t>
      </w:r>
    </w:p>
    <w:p w:rsidR="007B5605" w:rsidRDefault="007B5605" w:rsidP="00CD1B9F">
      <w:pPr>
        <w:jc w:val="both"/>
        <w:rPr>
          <w:b/>
        </w:rPr>
      </w:pPr>
    </w:p>
    <w:p w:rsidR="000950C9" w:rsidRDefault="000950C9" w:rsidP="00CD1B9F">
      <w:pPr>
        <w:jc w:val="both"/>
        <w:rPr>
          <w:b/>
        </w:rPr>
      </w:pPr>
    </w:p>
    <w:p w:rsidR="000950C9" w:rsidRDefault="000950C9" w:rsidP="00CD1B9F">
      <w:pPr>
        <w:jc w:val="both"/>
        <w:rPr>
          <w:b/>
        </w:rPr>
      </w:pPr>
    </w:p>
    <w:p w:rsidR="00CD1B9F" w:rsidRPr="007B5605" w:rsidRDefault="00CD1B9F" w:rsidP="00CD1B9F">
      <w:pPr>
        <w:jc w:val="both"/>
      </w:pPr>
      <w:r w:rsidRPr="007B5605">
        <w:rPr>
          <w:b/>
        </w:rPr>
        <w:lastRenderedPageBreak/>
        <w:t>Предметные результаты</w:t>
      </w:r>
      <w:r w:rsidRPr="007B5605">
        <w:t>:</w:t>
      </w:r>
    </w:p>
    <w:p w:rsidR="00CD1B9F" w:rsidRPr="007B5605" w:rsidRDefault="00CD1B9F" w:rsidP="00CD1B9F">
      <w:pPr>
        <w:jc w:val="both"/>
      </w:pPr>
      <w:r w:rsidRPr="007B5605">
        <w:t>-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ситуациях;</w:t>
      </w:r>
    </w:p>
    <w:p w:rsidR="00CD1B9F" w:rsidRPr="007B5605" w:rsidRDefault="00CD1B9F" w:rsidP="00CD1B9F">
      <w:pPr>
        <w:jc w:val="both"/>
      </w:pPr>
      <w:r w:rsidRPr="007B5605">
        <w:t>- владение научной терминологией, ключевыми понятиями, методами и приёмами.</w:t>
      </w:r>
    </w:p>
    <w:p w:rsidR="00CD1B9F" w:rsidRPr="007B5605" w:rsidRDefault="00CD1B9F" w:rsidP="00CD1B9F">
      <w:pPr>
        <w:jc w:val="both"/>
      </w:pPr>
    </w:p>
    <w:p w:rsidR="00CD1B9F" w:rsidRPr="007B5605" w:rsidRDefault="00CD1B9F" w:rsidP="00CD1B9F">
      <w:pPr>
        <w:jc w:val="both"/>
      </w:pPr>
      <w:r w:rsidRPr="007B5605">
        <w:rPr>
          <w:b/>
        </w:rPr>
        <w:t xml:space="preserve">В результате </w:t>
      </w:r>
      <w:r w:rsidR="007B5605" w:rsidRPr="007B5605">
        <w:rPr>
          <w:b/>
        </w:rPr>
        <w:t>освоения курса</w:t>
      </w:r>
      <w:r w:rsidRPr="007B5605">
        <w:rPr>
          <w:b/>
        </w:rPr>
        <w:t xml:space="preserve"> </w:t>
      </w:r>
      <w:r w:rsidR="007B5605" w:rsidRPr="007B5605">
        <w:rPr>
          <w:b/>
        </w:rPr>
        <w:t>ИИП</w:t>
      </w:r>
      <w:r w:rsidRPr="007B5605">
        <w:t xml:space="preserve"> </w:t>
      </w:r>
      <w:r w:rsidRPr="007B5605">
        <w:rPr>
          <w:b/>
        </w:rPr>
        <w:t>обучающийся научится</w:t>
      </w:r>
      <w:r w:rsidRPr="007B5605">
        <w:t>:</w:t>
      </w:r>
    </w:p>
    <w:p w:rsidR="00CD1B9F" w:rsidRPr="007B5605" w:rsidRDefault="00CD1B9F" w:rsidP="00CD1B9F">
      <w:pPr>
        <w:jc w:val="both"/>
      </w:pPr>
      <w:r w:rsidRPr="007B5605">
        <w:t>- планировать и выполнять учебный проект, учебное исследование, используя оборудование, модели, методы и приёмы, адекватные проблеме;</w:t>
      </w:r>
    </w:p>
    <w:p w:rsidR="00CD1B9F" w:rsidRPr="007B5605" w:rsidRDefault="00CD1B9F" w:rsidP="00CD1B9F">
      <w:r w:rsidRPr="007B5605">
        <w:t>- формулировать научную гипотезу, ставить цель в рамках исследования и проектирования, исходя из культурной нормы;</w:t>
      </w:r>
    </w:p>
    <w:p w:rsidR="00CD1B9F" w:rsidRPr="007B5605" w:rsidRDefault="00CD1B9F" w:rsidP="00CD1B9F">
      <w:r w:rsidRPr="007B5605">
        <w:t>- выделять основные задачи по реализации поставленной цели в проекте и исследовательской работе;</w:t>
      </w:r>
    </w:p>
    <w:p w:rsidR="00CD1B9F" w:rsidRPr="007B5605" w:rsidRDefault="00CD1B9F" w:rsidP="00CD1B9F">
      <w:r w:rsidRPr="007B5605">
        <w:t>- распознавать проблемы и ставить вопросы, формулировать на основании полученных результатов;</w:t>
      </w:r>
    </w:p>
    <w:p w:rsidR="00CD1B9F" w:rsidRPr="007B5605" w:rsidRDefault="00CD1B9F" w:rsidP="00CD1B9F">
      <w:r w:rsidRPr="007B5605">
        <w:t>- отличать факты от суждений, мнений и оценок;</w:t>
      </w:r>
    </w:p>
    <w:p w:rsidR="00CD1B9F" w:rsidRPr="007B5605" w:rsidRDefault="00CD1B9F" w:rsidP="00CD1B9F">
      <w:pPr>
        <w:jc w:val="both"/>
      </w:pPr>
      <w:r w:rsidRPr="007B5605">
        <w:t>- подбирать методы и способы решения поставленных задач; использовать основные методы и приёмы, характерные для естественных и гуманитарных наук;</w:t>
      </w:r>
    </w:p>
    <w:p w:rsidR="00CD1B9F" w:rsidRPr="007B5605" w:rsidRDefault="00CD1B9F" w:rsidP="00CD1B9F">
      <w:pPr>
        <w:jc w:val="both"/>
      </w:pPr>
      <w:r w:rsidRPr="007B5605">
        <w:t>- оценивать ресурсы, в том числе и нематериальные (такие, как время), необходимые для достижения поставленной цели, определять допустимые сроки выполнения проекта или работы;</w:t>
      </w:r>
    </w:p>
    <w:p w:rsidR="00CD1B9F" w:rsidRPr="007B5605" w:rsidRDefault="00CD1B9F" w:rsidP="00CD1B9F">
      <w:pPr>
        <w:jc w:val="both"/>
      </w:pPr>
      <w:r w:rsidRPr="007B5605">
        <w:t>- 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CD1B9F" w:rsidRPr="007B5605" w:rsidRDefault="00CD1B9F" w:rsidP="00CD1B9F">
      <w:r w:rsidRPr="007B5605">
        <w:t>- работать с литературой, выделять главное;</w:t>
      </w:r>
    </w:p>
    <w:p w:rsidR="00CD1B9F" w:rsidRPr="007B5605" w:rsidRDefault="00CD1B9F" w:rsidP="00CD1B9F">
      <w:r w:rsidRPr="007B5605">
        <w:t>- оформлять результаты своего исследования или отчёт о выполнении проекта;</w:t>
      </w:r>
    </w:p>
    <w:p w:rsidR="00CD1B9F" w:rsidRPr="007B5605" w:rsidRDefault="00CD1B9F" w:rsidP="00CD1B9F">
      <w:r w:rsidRPr="007B5605">
        <w:t>- подготовить доклад и компьютерную презентацию по выполненной работе (проекту) для защиты на школьной конференции;</w:t>
      </w:r>
    </w:p>
    <w:p w:rsidR="00CD1B9F" w:rsidRPr="007B5605" w:rsidRDefault="00CD1B9F" w:rsidP="00CD1B9F">
      <w:r w:rsidRPr="007B5605">
        <w:t>- грамотно, кратко и чётко высказывать свои мысли, уметь отвечать на вопросы и аргументировать ответы;</w:t>
      </w:r>
    </w:p>
    <w:p w:rsidR="00CD1B9F" w:rsidRPr="007B5605" w:rsidRDefault="00CD1B9F" w:rsidP="00CD1B9F">
      <w:r w:rsidRPr="007B5605">
        <w:t>- 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сотрудничества.</w:t>
      </w:r>
    </w:p>
    <w:p w:rsidR="00CD1B9F" w:rsidRPr="007B5605" w:rsidRDefault="00CD1B9F" w:rsidP="00CD1B9F">
      <w:r w:rsidRPr="007B5605">
        <w:rPr>
          <w:b/>
        </w:rPr>
        <w:t xml:space="preserve">В результате освоения курса </w:t>
      </w:r>
      <w:r w:rsidR="007B5605" w:rsidRPr="007B5605">
        <w:rPr>
          <w:b/>
        </w:rPr>
        <w:t>ИИП</w:t>
      </w:r>
      <w:r w:rsidRPr="007B5605">
        <w:t xml:space="preserve"> </w:t>
      </w:r>
      <w:r w:rsidRPr="007B5605">
        <w:rPr>
          <w:b/>
        </w:rPr>
        <w:t>обучающийся получит возможность научиться</w:t>
      </w:r>
      <w:r w:rsidRPr="007B5605">
        <w:t>:</w:t>
      </w:r>
    </w:p>
    <w:p w:rsidR="00CD1B9F" w:rsidRPr="007B5605" w:rsidRDefault="00CD1B9F" w:rsidP="00CD1B9F">
      <w:r w:rsidRPr="007B5605">
        <w:t>- владению понятийным аппаратом проектно-исследовательской деятельности;</w:t>
      </w:r>
    </w:p>
    <w:p w:rsidR="00CD1B9F" w:rsidRPr="007B5605" w:rsidRDefault="00CD1B9F" w:rsidP="00CD1B9F">
      <w:r w:rsidRPr="007B5605">
        <w:t>- применению знания технологии выполнения самостоятельного исследования;</w:t>
      </w:r>
    </w:p>
    <w:p w:rsidR="00CD1B9F" w:rsidRPr="007B5605" w:rsidRDefault="00CD1B9F" w:rsidP="00CD1B9F">
      <w:pPr>
        <w:jc w:val="both"/>
      </w:pPr>
      <w:r w:rsidRPr="007B5605">
        <w:t>- реализовывать общую схему хода научного исследования: выдвигать гипотезу, ставить цель, задачи, планировать и осуществлять сбор материала, используя предложенные или известные методики проведения работ, оценивать полученные результаты с точки зрения поставленной цели, используя различные способы и методы обработки;</w:t>
      </w:r>
    </w:p>
    <w:p w:rsidR="00CD1B9F" w:rsidRPr="007B5605" w:rsidRDefault="00CD1B9F" w:rsidP="00CD1B9F">
      <w:r w:rsidRPr="007B5605">
        <w:t>- грамотно использовать в своей работе литературные данные и материалы сайтов Internet;</w:t>
      </w:r>
    </w:p>
    <w:p w:rsidR="00CD1B9F" w:rsidRPr="007B5605" w:rsidRDefault="00CD1B9F" w:rsidP="00CD1B9F">
      <w:r w:rsidRPr="007B5605">
        <w:t>- соблюдать правила оформления исследовательской работы и отчёта о выполнении проекта;</w:t>
      </w:r>
    </w:p>
    <w:p w:rsidR="00CD1B9F" w:rsidRPr="007B5605" w:rsidRDefault="00CD1B9F" w:rsidP="00CD1B9F">
      <w:r w:rsidRPr="007B5605">
        <w:t>- иллюстрировать полученные результаты, применяя статистику и современные информационные технологии;</w:t>
      </w:r>
    </w:p>
    <w:p w:rsidR="00CD1B9F" w:rsidRPr="007B5605" w:rsidRDefault="00CD1B9F" w:rsidP="00CD1B9F">
      <w:r w:rsidRPr="007B5605">
        <w:t>- осознанно соблюдать правила сбора материала и его обработки и анализа;</w:t>
      </w:r>
    </w:p>
    <w:p w:rsidR="00CD1B9F" w:rsidRPr="007B5605" w:rsidRDefault="00CD1B9F" w:rsidP="00CD1B9F">
      <w:pPr>
        <w:jc w:val="both"/>
      </w:pPr>
      <w:r w:rsidRPr="007B5605">
        <w:t>- прогнозировать результаты выполнения работ и проектов,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:rsidR="00CD1B9F" w:rsidRPr="007B5605" w:rsidRDefault="00CD1B9F" w:rsidP="00CD1B9F">
      <w:r w:rsidRPr="007B5605">
        <w:t>- адекватно оценивать риски реализации проекта и проведения исследования и предусматривать пути минимизации этих рисков;</w:t>
      </w:r>
    </w:p>
    <w:p w:rsidR="00CD1B9F" w:rsidRPr="007B5605" w:rsidRDefault="00CD1B9F" w:rsidP="00CD1B9F">
      <w:pPr>
        <w:jc w:val="both"/>
      </w:pPr>
      <w:r w:rsidRPr="007B5605">
        <w:lastRenderedPageBreak/>
        <w:t>- адекватно оценивать последствия реализации своего проекта (изменения, которые он повлечёт в жизни других людей, сообществ);</w:t>
      </w:r>
    </w:p>
    <w:p w:rsidR="00CD1B9F" w:rsidRPr="007B5605" w:rsidRDefault="00CD1B9F" w:rsidP="00CD1B9F">
      <w:pPr>
        <w:jc w:val="both"/>
      </w:pPr>
      <w:r w:rsidRPr="007B5605">
        <w:t>- адекватно оценивать дальнейшее развитие своего проекта или исследования, видеть возможные варианты применения результатов;</w:t>
      </w:r>
    </w:p>
    <w:p w:rsidR="00CD1B9F" w:rsidRPr="007B5605" w:rsidRDefault="00CD1B9F" w:rsidP="00CD1B9F">
      <w:pPr>
        <w:jc w:val="both"/>
      </w:pPr>
      <w:r w:rsidRPr="007B5605">
        <w:t>- отслеживать и принимать во внимание тенденции развития различных видов деятельности, в том числе научных, учитывать их при постановке собственных целей;</w:t>
      </w:r>
    </w:p>
    <w:p w:rsidR="00CD1B9F" w:rsidRPr="007B5605" w:rsidRDefault="00CD1B9F" w:rsidP="00CD1B9F">
      <w:pPr>
        <w:jc w:val="both"/>
      </w:pPr>
      <w:r w:rsidRPr="007B5605">
        <w:t>- подготовить доклад и компьютерную презентацию по выполненной работе (проекту) для выступлений на научно-практической конференции;</w:t>
      </w:r>
    </w:p>
    <w:p w:rsidR="00CD1B9F" w:rsidRPr="007B5605" w:rsidRDefault="00CD1B9F" w:rsidP="00CD1B9F">
      <w:r w:rsidRPr="007B5605">
        <w:t>- подготовить тезисы по результатам выполненной работы (проекта) для публикации;</w:t>
      </w:r>
    </w:p>
    <w:p w:rsidR="00CD1B9F" w:rsidRPr="007B5605" w:rsidRDefault="00CD1B9F" w:rsidP="00CD1B9F">
      <w:r w:rsidRPr="007B5605">
        <w:t>- выбирать адекватные стратеги и коммуникации, гибко регулировать собственное речевое поведение;</w:t>
      </w:r>
    </w:p>
    <w:p w:rsidR="00CD1B9F" w:rsidRPr="007B5605" w:rsidRDefault="00CD1B9F" w:rsidP="00CD1B9F">
      <w:pPr>
        <w:autoSpaceDE w:val="0"/>
        <w:autoSpaceDN w:val="0"/>
        <w:adjustRightInd w:val="0"/>
        <w:jc w:val="both"/>
      </w:pPr>
      <w:r w:rsidRPr="007B5605">
        <w:t>- осознавать свою ответственность за достоверность полученных знаний, за качество выполненного проекта.</w:t>
      </w:r>
    </w:p>
    <w:p w:rsidR="001F5275" w:rsidRPr="00105AB8" w:rsidRDefault="009250A2" w:rsidP="00105AB8">
      <w:pPr>
        <w:spacing w:line="276" w:lineRule="auto"/>
        <w:jc w:val="both"/>
        <w:rPr>
          <w:bCs/>
        </w:rPr>
      </w:pPr>
      <w:r w:rsidRPr="009250A2">
        <w:rPr>
          <w:bCs/>
        </w:rPr>
        <w:t xml:space="preserve">   </w:t>
      </w:r>
    </w:p>
    <w:p w:rsidR="001F5275" w:rsidRDefault="001F5275" w:rsidP="00D61FBA">
      <w:pPr>
        <w:jc w:val="center"/>
        <w:rPr>
          <w:b/>
        </w:rPr>
      </w:pPr>
      <w:r>
        <w:rPr>
          <w:b/>
        </w:rPr>
        <w:t>Содержание программы</w:t>
      </w:r>
      <w:r w:rsidR="0052546E">
        <w:rPr>
          <w:b/>
        </w:rPr>
        <w:t xml:space="preserve"> 10 класс</w:t>
      </w:r>
    </w:p>
    <w:p w:rsidR="001F5275" w:rsidRDefault="001F5275" w:rsidP="001F5275">
      <w:pPr>
        <w:shd w:val="clear" w:color="auto" w:fill="FFFFFF"/>
        <w:ind w:firstLine="720"/>
        <w:jc w:val="both"/>
      </w:pPr>
    </w:p>
    <w:p w:rsidR="008A19A8" w:rsidRPr="008A19A8" w:rsidRDefault="006C5766" w:rsidP="008A19A8">
      <w:pPr>
        <w:ind w:firstLine="567"/>
        <w:jc w:val="both"/>
        <w:rPr>
          <w:b/>
        </w:rPr>
      </w:pPr>
      <w:r>
        <w:rPr>
          <w:b/>
        </w:rPr>
        <w:t xml:space="preserve">Тема 1. </w:t>
      </w:r>
      <w:r w:rsidR="008A19A8" w:rsidRPr="008A19A8">
        <w:rPr>
          <w:b/>
        </w:rPr>
        <w:t xml:space="preserve">Понятие риторики. </w:t>
      </w:r>
    </w:p>
    <w:p w:rsidR="008A19A8" w:rsidRPr="008A19A8" w:rsidRDefault="008A19A8" w:rsidP="008A19A8">
      <w:pPr>
        <w:ind w:firstLine="567"/>
        <w:jc w:val="both"/>
      </w:pPr>
      <w:r w:rsidRPr="008A19A8">
        <w:t>Риторика как наука о закономерностях, способах и приемах создания текста публичного выступления, его исполнения и анализа, о механизмах публичного речевого воздействия. Практическая риторика и ее особенности. Основные разделы: подготовка выступления; его исполнение (в т.ч. поведение оратора в аудитории); техника аргументации и учет особенностей аудитории; анализ (рефлексия). Риторическая деятельность как совокупность речевых (словесных и несловесных) и сопровождающих речь невербальных зрительно-воспринимаемых действий по подготовке, исполнению и рефлексии устного публичного выступления (далее «УПВ – С.Т.»). Риторическое действие как элемент риторической деятельности, включающий в себя один “риторический шаг”; процессуальность риторического действия.</w:t>
      </w:r>
    </w:p>
    <w:p w:rsidR="008A19A8" w:rsidRPr="008A19A8" w:rsidRDefault="008A19A8" w:rsidP="008A19A8">
      <w:pPr>
        <w:ind w:firstLine="567"/>
        <w:jc w:val="both"/>
      </w:pPr>
      <w:r w:rsidRPr="008A19A8">
        <w:t xml:space="preserve">Понятия “оратор”, “аудитория”, “адресат речи”, их специфика. </w:t>
      </w:r>
    </w:p>
    <w:p w:rsidR="008A19A8" w:rsidRPr="008A19A8" w:rsidRDefault="008A19A8" w:rsidP="008A19A8">
      <w:pPr>
        <w:ind w:firstLine="567"/>
        <w:jc w:val="both"/>
      </w:pPr>
      <w:r w:rsidRPr="008A19A8">
        <w:t>Практика выступлений как одна из основ успешного освоения курса Практической риторики и вырабатывания умений и навыков устной публичной речи. Представление как жанровая разновидность УПВ.</w:t>
      </w:r>
    </w:p>
    <w:p w:rsidR="008A19A8" w:rsidRPr="008A19A8" w:rsidRDefault="008A19A8" w:rsidP="008A19A8">
      <w:pPr>
        <w:ind w:firstLine="567"/>
        <w:jc w:val="both"/>
      </w:pPr>
      <w:r>
        <w:rPr>
          <w:b/>
        </w:rPr>
        <w:t xml:space="preserve">Тема 2. </w:t>
      </w:r>
      <w:r w:rsidRPr="008A19A8">
        <w:rPr>
          <w:b/>
        </w:rPr>
        <w:t>Устное публичное выступление.</w:t>
      </w:r>
      <w:r w:rsidRPr="008A19A8">
        <w:t xml:space="preserve"> Представление-презентация. Основ</w:t>
      </w:r>
      <w:r>
        <w:t xml:space="preserve">ные рекомендации к обсуждению. </w:t>
      </w:r>
      <w:r w:rsidRPr="008A19A8">
        <w:t xml:space="preserve"> Практика УПВ и их обсуждения. </w:t>
      </w:r>
    </w:p>
    <w:p w:rsidR="008A19A8" w:rsidRPr="008A19A8" w:rsidRDefault="008A19A8" w:rsidP="008A19A8">
      <w:pPr>
        <w:ind w:firstLine="567"/>
        <w:jc w:val="both"/>
      </w:pPr>
      <w:r w:rsidRPr="008A19A8">
        <w:rPr>
          <w:b/>
        </w:rPr>
        <w:t>Тема 3:</w:t>
      </w:r>
      <w:r w:rsidRPr="008A19A8">
        <w:t xml:space="preserve"> </w:t>
      </w:r>
      <w:r>
        <w:rPr>
          <w:b/>
        </w:rPr>
        <w:t>Основные особенности устного публичного выступления</w:t>
      </w:r>
      <w:r w:rsidRPr="008A19A8">
        <w:rPr>
          <w:b/>
        </w:rPr>
        <w:t xml:space="preserve"> и общие требования к нему.</w:t>
      </w:r>
      <w:r w:rsidRPr="008A19A8">
        <w:t xml:space="preserve"> </w:t>
      </w:r>
    </w:p>
    <w:p w:rsidR="008A19A8" w:rsidRPr="008A19A8" w:rsidRDefault="008A19A8" w:rsidP="008A19A8">
      <w:pPr>
        <w:ind w:firstLine="567"/>
        <w:jc w:val="both"/>
      </w:pPr>
      <w:r w:rsidRPr="008A19A8">
        <w:t>Публичная речь в современном мире. Диалог как принцип общения. Эффективность устного и письменного выступлений. Трудности устного выступления.</w:t>
      </w:r>
    </w:p>
    <w:p w:rsidR="008A19A8" w:rsidRPr="008A19A8" w:rsidRDefault="008A19A8" w:rsidP="008A19A8">
      <w:pPr>
        <w:ind w:firstLine="567"/>
        <w:jc w:val="both"/>
      </w:pPr>
      <w:r w:rsidRPr="008A19A8">
        <w:t>Общие требования к публичному выступлению.</w:t>
      </w:r>
    </w:p>
    <w:p w:rsidR="008A19A8" w:rsidRPr="008A19A8" w:rsidRDefault="00D61FBA" w:rsidP="008A19A8">
      <w:pPr>
        <w:ind w:firstLine="567"/>
        <w:jc w:val="both"/>
      </w:pPr>
      <w:r>
        <w:rPr>
          <w:b/>
        </w:rPr>
        <w:t>Тема 4.</w:t>
      </w:r>
      <w:r w:rsidR="008A19A8" w:rsidRPr="008A19A8">
        <w:rPr>
          <w:b/>
        </w:rPr>
        <w:t xml:space="preserve"> Из истории риторики</w:t>
      </w:r>
      <w:r w:rsidR="006C5766">
        <w:t xml:space="preserve">. </w:t>
      </w:r>
    </w:p>
    <w:p w:rsidR="008A19A8" w:rsidRPr="008A19A8" w:rsidRDefault="008A19A8" w:rsidP="008A19A8">
      <w:pPr>
        <w:ind w:firstLine="567"/>
        <w:jc w:val="both"/>
      </w:pPr>
      <w:r w:rsidRPr="008A19A8">
        <w:t>Риторика в древней Греции: риторические школы – софисты (Горгий) и Сократ, Платон, Аристотель. Риторика в Древнем Риме: Цицерон, Квинтилиан. Структура античной риторики: 1) источники красноречия, 2) виды (роды) красноречия, 3) задачи оратора и элементы речи, 4) запоминание, 5) произнесение. Русская риторика: красноречие в Х - ХYII вв., М.В. Ломоносов и российская риторика (XYIII век), теория и практика ХIХ в., ХХ в. - упадок и возрождение (современный этап развития). Филологическая риторика.</w:t>
      </w:r>
    </w:p>
    <w:p w:rsidR="008A19A8" w:rsidRPr="008A19A8" w:rsidRDefault="00D61FBA" w:rsidP="008A19A8">
      <w:pPr>
        <w:ind w:firstLine="567"/>
        <w:jc w:val="both"/>
      </w:pPr>
      <w:r>
        <w:rPr>
          <w:b/>
        </w:rPr>
        <w:t>Тема 5.</w:t>
      </w:r>
      <w:r w:rsidR="008A19A8" w:rsidRPr="008A19A8">
        <w:rPr>
          <w:b/>
        </w:rPr>
        <w:t xml:space="preserve"> Общее понятие о видах (родах) и основной цели</w:t>
      </w:r>
      <w:r w:rsidR="006C5766" w:rsidRPr="006C5766">
        <w:rPr>
          <w:b/>
        </w:rPr>
        <w:t xml:space="preserve"> </w:t>
      </w:r>
      <w:r w:rsidR="006C5766">
        <w:rPr>
          <w:b/>
        </w:rPr>
        <w:t>устного публичного выступления</w:t>
      </w:r>
      <w:r w:rsidR="008A19A8" w:rsidRPr="008A19A8">
        <w:t>.</w:t>
      </w:r>
    </w:p>
    <w:p w:rsidR="008A19A8" w:rsidRPr="008A19A8" w:rsidRDefault="008A19A8" w:rsidP="008A19A8">
      <w:pPr>
        <w:ind w:firstLine="567"/>
        <w:jc w:val="both"/>
      </w:pPr>
      <w:r w:rsidRPr="008A19A8">
        <w:t xml:space="preserve">Виды публичных выступлений. Информационные, убеждающие (в т.ч. и побуждающие), протокольно-этикетные, развлекательные и их специфика. </w:t>
      </w:r>
    </w:p>
    <w:p w:rsidR="008A19A8" w:rsidRPr="008A19A8" w:rsidRDefault="006C5766" w:rsidP="008A19A8">
      <w:pPr>
        <w:ind w:firstLine="567"/>
        <w:jc w:val="both"/>
      </w:pPr>
      <w:r>
        <w:rPr>
          <w:b/>
        </w:rPr>
        <w:lastRenderedPageBreak/>
        <w:t>Тема 6.</w:t>
      </w:r>
      <w:r w:rsidR="008A19A8" w:rsidRPr="008A19A8">
        <w:rPr>
          <w:b/>
        </w:rPr>
        <w:t>Основные этапы и компоненты риторической деятельности</w:t>
      </w:r>
      <w:r w:rsidR="008A19A8" w:rsidRPr="008A19A8">
        <w:t xml:space="preserve"> (подготовка, исполнение, рефлексия). Основные понятия структуры риторического текста (тема, задачи, цель, т</w:t>
      </w:r>
      <w:r>
        <w:t>езис).</w:t>
      </w:r>
    </w:p>
    <w:p w:rsidR="008A19A8" w:rsidRPr="008A19A8" w:rsidRDefault="008A19A8" w:rsidP="008A19A8">
      <w:pPr>
        <w:ind w:firstLine="567"/>
        <w:jc w:val="both"/>
      </w:pPr>
      <w:r w:rsidRPr="008A19A8">
        <w:t>Понятие об этапах и компонентах риторической деятельности. Тема и предмет речи. Постановка целей и задач выступления. Понятие “сверхзадача”. Тезис как главная, основная, мысль, раскрываемая</w:t>
      </w:r>
      <w:r w:rsidR="006C5766">
        <w:t xml:space="preserve"> ритором в соответствии с темой</w:t>
      </w:r>
      <w:r w:rsidR="006C5766" w:rsidRPr="006C5766">
        <w:t xml:space="preserve"> устного публичного выступления</w:t>
      </w:r>
      <w:r w:rsidR="006C5766">
        <w:t>.</w:t>
      </w:r>
    </w:p>
    <w:p w:rsidR="008A19A8" w:rsidRPr="008A19A8" w:rsidRDefault="008A19A8" w:rsidP="008A19A8">
      <w:pPr>
        <w:ind w:firstLine="567"/>
        <w:jc w:val="both"/>
      </w:pPr>
      <w:r w:rsidRPr="008A19A8">
        <w:rPr>
          <w:b/>
        </w:rPr>
        <w:t>Тема 7: Подготовка к выступлению</w:t>
      </w:r>
      <w:r w:rsidRPr="008A19A8">
        <w:t xml:space="preserve">. Виды подготовки. Задачи ритора на этапе подготовки </w:t>
      </w:r>
      <w:r w:rsidR="006C5766" w:rsidRPr="006C5766">
        <w:t>устного публичного выступления</w:t>
      </w:r>
      <w:r w:rsidR="006C5766">
        <w:t>.</w:t>
      </w:r>
    </w:p>
    <w:p w:rsidR="008A19A8" w:rsidRPr="008A19A8" w:rsidRDefault="008A19A8" w:rsidP="008A19A8">
      <w:pPr>
        <w:ind w:firstLine="567"/>
        <w:jc w:val="both"/>
      </w:pPr>
      <w:r w:rsidRPr="008A19A8">
        <w:t xml:space="preserve">Подготовка к выступлению в качестве важнейшего этапа, ее компоненты. Экспромт, план-конспект и др. виды подготовки. Психологическая и физическая подготовка к </w:t>
      </w:r>
      <w:r w:rsidR="006C5766">
        <w:t>устному публичному выступлению</w:t>
      </w:r>
      <w:r w:rsidRPr="008A19A8">
        <w:t>. Вопрос о репетиции выступления.</w:t>
      </w:r>
    </w:p>
    <w:p w:rsidR="008A19A8" w:rsidRPr="008A19A8" w:rsidRDefault="006C5766" w:rsidP="008A19A8">
      <w:pPr>
        <w:ind w:firstLine="567"/>
        <w:jc w:val="both"/>
      </w:pPr>
      <w:r>
        <w:rPr>
          <w:b/>
        </w:rPr>
        <w:t>Тема 8.</w:t>
      </w:r>
      <w:r w:rsidR="008A19A8" w:rsidRPr="008A19A8">
        <w:rPr>
          <w:b/>
        </w:rPr>
        <w:t xml:space="preserve"> Информационные речи: общая модель, отличительные особенности.</w:t>
      </w:r>
      <w:r w:rsidR="008A19A8" w:rsidRPr="008A19A8">
        <w:t xml:space="preserve"> Основные жанровые разновидности информационных речей (док</w:t>
      </w:r>
      <w:r>
        <w:t>лад, сообщение, реплика).</w:t>
      </w:r>
    </w:p>
    <w:p w:rsidR="008A19A8" w:rsidRPr="008A19A8" w:rsidRDefault="008A19A8" w:rsidP="008A19A8">
      <w:pPr>
        <w:ind w:firstLine="567"/>
        <w:jc w:val="both"/>
      </w:pPr>
      <w:r w:rsidRPr="008A19A8">
        <w:t xml:space="preserve">Информационные речи как один из видов </w:t>
      </w:r>
      <w:r w:rsidR="006C5766" w:rsidRPr="006C5766">
        <w:t>устного публичного выступления</w:t>
      </w:r>
      <w:r w:rsidR="006C5766">
        <w:t>.</w:t>
      </w:r>
      <w:r w:rsidRPr="008A19A8">
        <w:t xml:space="preserve"> Общие свойства информационных речей: новизна содержания, последовательность, логичность, композиционная стройность, наличие примеров (иллюстраций), меньшая по сравнению с иными видами. Регламент информационной речи. Основные жанры, их отличия друг от друга. </w:t>
      </w:r>
    </w:p>
    <w:p w:rsidR="006C5766" w:rsidRPr="008A19A8" w:rsidRDefault="006C5766" w:rsidP="006C5766">
      <w:pPr>
        <w:ind w:firstLine="567"/>
        <w:jc w:val="both"/>
      </w:pPr>
      <w:r>
        <w:rPr>
          <w:b/>
        </w:rPr>
        <w:t xml:space="preserve">Тема 9. </w:t>
      </w:r>
      <w:r w:rsidRPr="006C5766">
        <w:rPr>
          <w:b/>
        </w:rPr>
        <w:t>Тезис и аргументы, их место в плане и структуре устного публичного выступления. Способы аргументации. Приемы эффективной аргументации.</w:t>
      </w:r>
    </w:p>
    <w:p w:rsidR="008A19A8" w:rsidRPr="008A19A8" w:rsidRDefault="008A19A8" w:rsidP="008A19A8">
      <w:pPr>
        <w:ind w:firstLine="567"/>
        <w:jc w:val="both"/>
      </w:pPr>
      <w:r w:rsidRPr="008A19A8">
        <w:t>Тезис как главная (основная) мысль</w:t>
      </w:r>
      <w:r w:rsidR="006C5766" w:rsidRPr="006C5766">
        <w:t xml:space="preserve"> устного публичного выступления</w:t>
      </w:r>
      <w:r w:rsidRPr="008A19A8">
        <w:t xml:space="preserve">, раскрывающая его тему. Структура тезиса, тезис и его части. Местоположение тезиса в выступлении. Аргумент в качестве положения, факта, доказывающего тезис (аргумент – доказательство). Аргументация как система доказательств к тезису, понятие аргументации как процесса приведения доказательств и объяснений в систему для обоснования какой-либо мысли. Понятие о формальной и риторической логике. Задачи аргументации (убедить, что выражаемые оратором идеи истинны; сделать их понятными слушателям; показать, что они близки интересам аудитории и др.). </w:t>
      </w:r>
    </w:p>
    <w:p w:rsidR="008A19A8" w:rsidRPr="008A19A8" w:rsidRDefault="008A19A8" w:rsidP="008A19A8">
      <w:pPr>
        <w:ind w:firstLine="567"/>
        <w:jc w:val="both"/>
      </w:pPr>
      <w:r w:rsidRPr="008A19A8">
        <w:t>Помехи восприятию аргументации (противоречие излагаемой информации ранее полученной, многократное повторение, обилие аргументов, речевые ошибки, узнаваемость источника информации и др.).</w:t>
      </w:r>
    </w:p>
    <w:p w:rsidR="008A19A8" w:rsidRPr="008A19A8" w:rsidRDefault="00F90AE5" w:rsidP="00F90AE5">
      <w:pPr>
        <w:ind w:firstLine="567"/>
        <w:jc w:val="both"/>
      </w:pPr>
      <w:r>
        <w:rPr>
          <w:b/>
        </w:rPr>
        <w:t>Тема 10</w:t>
      </w:r>
      <w:r w:rsidR="006C5766" w:rsidRPr="006C5766">
        <w:rPr>
          <w:b/>
        </w:rPr>
        <w:t xml:space="preserve">. </w:t>
      </w:r>
      <w:r w:rsidR="008A19A8" w:rsidRPr="008A19A8">
        <w:rPr>
          <w:b/>
        </w:rPr>
        <w:t>Дискуссия: ее отличительные особенности</w:t>
      </w:r>
      <w:r w:rsidR="006C5766">
        <w:t xml:space="preserve">. </w:t>
      </w:r>
      <w:r w:rsidR="008A19A8" w:rsidRPr="008A19A8">
        <w:t>Специфика дискуссии как разновидности спора. Дискуссия как спор с целью найти истину. Понятие “истина”: объективность как свойство истины, истины абсолютные и относительные. Выбор темы, ее общественная значимость. Цель и целеполагание в дискуссии. Задачи дискуссии. Поведение участников дискуссии: правила, способы и приемы. Этичность, уважение к чужому мнению, толерантность (в том числе и терпимость) в качестве нравственной основы любого спора и дискуссии в частности (“кодекс дискутанта”).</w:t>
      </w:r>
    </w:p>
    <w:p w:rsidR="008A19A8" w:rsidRPr="008A19A8" w:rsidRDefault="00F90AE5" w:rsidP="008A19A8">
      <w:pPr>
        <w:ind w:firstLine="567"/>
        <w:jc w:val="both"/>
      </w:pPr>
      <w:r w:rsidRPr="00F90AE5">
        <w:rPr>
          <w:b/>
        </w:rPr>
        <w:t xml:space="preserve">Тема </w:t>
      </w:r>
      <w:r>
        <w:rPr>
          <w:b/>
        </w:rPr>
        <w:t xml:space="preserve">11. </w:t>
      </w:r>
      <w:r w:rsidRPr="00F90AE5">
        <w:rPr>
          <w:b/>
        </w:rPr>
        <w:t>Основные</w:t>
      </w:r>
      <w:r w:rsidR="008A19A8" w:rsidRPr="008A19A8">
        <w:rPr>
          <w:b/>
        </w:rPr>
        <w:t xml:space="preserve"> способы начала и завершения </w:t>
      </w:r>
      <w:r w:rsidRPr="00F90AE5">
        <w:rPr>
          <w:b/>
        </w:rPr>
        <w:t>устного публичного выступления</w:t>
      </w:r>
      <w:r w:rsidR="008A19A8" w:rsidRPr="008A19A8">
        <w:rPr>
          <w:b/>
        </w:rPr>
        <w:t>.</w:t>
      </w:r>
      <w:r w:rsidR="008A19A8" w:rsidRPr="008A19A8">
        <w:t xml:space="preserve"> Приемы </w:t>
      </w:r>
      <w:r w:rsidRPr="008A19A8">
        <w:t>“захвата</w:t>
      </w:r>
      <w:r w:rsidR="008A19A8" w:rsidRPr="008A19A8">
        <w:t xml:space="preserve">” и поддержания внимания аудитории в ходе выступления. </w:t>
      </w:r>
    </w:p>
    <w:p w:rsidR="008A19A8" w:rsidRPr="008A19A8" w:rsidRDefault="008A19A8" w:rsidP="008A19A8">
      <w:pPr>
        <w:ind w:firstLine="567"/>
        <w:jc w:val="both"/>
      </w:pPr>
      <w:r w:rsidRPr="008A19A8">
        <w:t>Реакция оратора на неполадки и помехи в ходе выступления. Неполадки в деятельности самого оратора. Помехи в поведении слушателей и реакция на них выступающего. Что не должен делать и говорить оратор. Соблюдение ритма внимания аудитории. Диалогизация выступления. Авансирование. Акцентирование. Паузы. Неожиданное краткое отступление (отвлечение). Закон края. Отрыв от конспекта. Эмоциональность. Юмор. Соблюдение регламета и его роль. Приемы донесения главной мысли выступления. Резюмирование. Завершение выступления. Виды концовок, их особенности и эффективность. Ответы на вопросы аудитории</w:t>
      </w:r>
      <w:r w:rsidR="00105AB8">
        <w:t>.</w:t>
      </w:r>
    </w:p>
    <w:p w:rsidR="0052546E" w:rsidRDefault="0052546E" w:rsidP="001F5275">
      <w:pPr>
        <w:shd w:val="clear" w:color="auto" w:fill="FFFFFF"/>
        <w:ind w:firstLine="720"/>
        <w:jc w:val="both"/>
      </w:pPr>
    </w:p>
    <w:p w:rsidR="00F90AE5" w:rsidRDefault="00F90AE5" w:rsidP="001F5275">
      <w:pPr>
        <w:shd w:val="clear" w:color="auto" w:fill="FFFFFF"/>
        <w:ind w:firstLine="720"/>
        <w:jc w:val="both"/>
      </w:pPr>
    </w:p>
    <w:p w:rsidR="00D61FBA" w:rsidRDefault="001F5275" w:rsidP="001F5275">
      <w:r>
        <w:t xml:space="preserve">          </w:t>
      </w:r>
      <w:r w:rsidR="00105AB8">
        <w:t xml:space="preserve">                            </w:t>
      </w:r>
    </w:p>
    <w:p w:rsidR="001F5275" w:rsidRPr="00D61FBA" w:rsidRDefault="00F575C9" w:rsidP="00D61FBA">
      <w:pPr>
        <w:jc w:val="center"/>
        <w:rPr>
          <w:b/>
        </w:rPr>
      </w:pPr>
      <w:r w:rsidRPr="00D61FBA">
        <w:rPr>
          <w:b/>
        </w:rPr>
        <w:t>Т</w:t>
      </w:r>
      <w:r w:rsidR="001F5275" w:rsidRPr="00D61FBA">
        <w:rPr>
          <w:b/>
        </w:rPr>
        <w:t>ематический план</w:t>
      </w:r>
    </w:p>
    <w:p w:rsidR="001F5275" w:rsidRPr="00D61FBA" w:rsidRDefault="0052546E" w:rsidP="00D61FBA">
      <w:pPr>
        <w:jc w:val="center"/>
        <w:rPr>
          <w:b/>
        </w:rPr>
      </w:pPr>
      <w:r w:rsidRPr="00D61FBA">
        <w:rPr>
          <w:b/>
        </w:rPr>
        <w:t>10</w:t>
      </w:r>
      <w:r w:rsidR="001F5275" w:rsidRPr="00D61FBA">
        <w:rPr>
          <w:b/>
        </w:rPr>
        <w:t xml:space="preserve"> </w:t>
      </w:r>
      <w:r w:rsidR="00224A1E">
        <w:rPr>
          <w:b/>
        </w:rPr>
        <w:t>(технологический, универсальный, естественно-научный)</w:t>
      </w:r>
      <w:r w:rsidR="003C1E58" w:rsidRPr="00D61FBA">
        <w:rPr>
          <w:b/>
        </w:rPr>
        <w:t xml:space="preserve"> </w:t>
      </w:r>
      <w:r w:rsidR="001F5275" w:rsidRPr="00D61FBA">
        <w:rPr>
          <w:b/>
        </w:rPr>
        <w:t>класс</w:t>
      </w:r>
    </w:p>
    <w:p w:rsidR="00B8661C" w:rsidRPr="00D61FBA" w:rsidRDefault="00B8661C" w:rsidP="00D61FBA">
      <w:pPr>
        <w:jc w:val="center"/>
        <w:rPr>
          <w:b/>
        </w:rPr>
      </w:pPr>
    </w:p>
    <w:tbl>
      <w:tblPr>
        <w:tblStyle w:val="a8"/>
        <w:tblW w:w="9512" w:type="dxa"/>
        <w:tblLayout w:type="fixed"/>
        <w:tblLook w:val="01E0" w:firstRow="1" w:lastRow="1" w:firstColumn="1" w:lastColumn="1" w:noHBand="0" w:noVBand="0"/>
      </w:tblPr>
      <w:tblGrid>
        <w:gridCol w:w="8191"/>
        <w:gridCol w:w="1321"/>
      </w:tblGrid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1F5275" w:rsidP="00D61FBA">
            <w:pPr>
              <w:rPr>
                <w:b/>
                <w:sz w:val="24"/>
                <w:szCs w:val="24"/>
                <w:lang w:eastAsia="en-US"/>
              </w:rPr>
            </w:pPr>
            <w:r w:rsidRPr="00105AB8">
              <w:rPr>
                <w:b/>
                <w:sz w:val="24"/>
                <w:szCs w:val="24"/>
                <w:lang w:eastAsia="en-US"/>
              </w:rPr>
              <w:t>Раздел, тема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1F5275" w:rsidP="00D61FBA">
            <w:pPr>
              <w:rPr>
                <w:b/>
                <w:sz w:val="24"/>
                <w:szCs w:val="24"/>
                <w:lang w:eastAsia="en-US"/>
              </w:rPr>
            </w:pPr>
            <w:r w:rsidRPr="00105AB8">
              <w:rPr>
                <w:b/>
                <w:sz w:val="24"/>
                <w:szCs w:val="24"/>
                <w:lang w:eastAsia="en-US"/>
              </w:rPr>
              <w:t>Кол-во часов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rPr>
                <w:i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1. Понятие риторики.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2. Устное публичное выступление.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3: Основные особенности устного публичного выступления и общие требования к нему.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4. Из истории риторики</w:t>
            </w:r>
            <w:r w:rsidR="00D61FBA" w:rsidRPr="00105AB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5. Общее понятие о видах (родах) и основной цели устного публичного выступления.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C1E58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105AB8" w:rsidRDefault="00D61FBA" w:rsidP="00D61FBA">
            <w:pPr>
              <w:rPr>
                <w:i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6.Основные этапы и компоненты риторической деятельности.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D61FBA" w:rsidRPr="00D61FBA" w:rsidTr="00105AB8">
        <w:trPr>
          <w:trHeight w:val="280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FBA" w:rsidRPr="00105AB8" w:rsidRDefault="00D61FBA" w:rsidP="00D61FBA">
            <w:pPr>
              <w:rPr>
                <w:bCs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7: Подготовка к выступлению.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FBA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C1E58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105AB8" w:rsidRDefault="003C1E58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8. Информационные речи: общая модель, отличительные особенности.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D61FBA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C1E58" w:rsidRPr="00D61FBA" w:rsidTr="00105AB8">
        <w:trPr>
          <w:trHeight w:val="531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105AB8" w:rsidRDefault="003C1E58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9. Тезис и аргументы, их место в плане и структуре устного публичного выступления. Способы аргументации. Приемы эффективной аргументации.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D61FBA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3C1E58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105AB8" w:rsidRDefault="003C1E58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10. Дискуссия: ее отличительные особенности.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3C1E58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105AB8" w:rsidRDefault="003C1E58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11. Основные способы начала и завершения устного публичного выступления.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B8661C" w:rsidP="00D61FBA">
            <w:pPr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 xml:space="preserve"> </w:t>
            </w:r>
            <w:r w:rsidR="001F5275" w:rsidRPr="00D61FBA">
              <w:rPr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16</w:t>
            </w:r>
          </w:p>
        </w:tc>
      </w:tr>
    </w:tbl>
    <w:p w:rsidR="00D61FBA" w:rsidRPr="00105AB8" w:rsidRDefault="001F5275" w:rsidP="00105AB8">
      <w:r w:rsidRPr="00D61FBA">
        <w:rPr>
          <w:b/>
        </w:rPr>
        <w:t xml:space="preserve">                                </w:t>
      </w:r>
    </w:p>
    <w:p w:rsidR="00D61FBA" w:rsidRPr="00D61FBA" w:rsidRDefault="00D61FBA" w:rsidP="00D61FBA">
      <w:pPr>
        <w:jc w:val="center"/>
        <w:rPr>
          <w:b/>
        </w:rPr>
      </w:pPr>
      <w:r w:rsidRPr="00D61FBA">
        <w:rPr>
          <w:b/>
        </w:rPr>
        <w:t>Тематический план</w:t>
      </w:r>
    </w:p>
    <w:p w:rsidR="00D61FBA" w:rsidRPr="00D61FBA" w:rsidRDefault="00D61FBA" w:rsidP="00D61FBA">
      <w:pPr>
        <w:jc w:val="center"/>
        <w:rPr>
          <w:b/>
        </w:rPr>
      </w:pPr>
      <w:r w:rsidRPr="00D61FBA">
        <w:rPr>
          <w:b/>
        </w:rPr>
        <w:t xml:space="preserve">10 </w:t>
      </w:r>
      <w:r w:rsidR="00224A1E">
        <w:rPr>
          <w:b/>
        </w:rPr>
        <w:t xml:space="preserve">(гуманитарный, универсальный, социально-экономический) </w:t>
      </w:r>
      <w:bookmarkStart w:id="0" w:name="_GoBack"/>
      <w:bookmarkEnd w:id="0"/>
      <w:r w:rsidRPr="00D61FBA">
        <w:rPr>
          <w:b/>
        </w:rPr>
        <w:t>класс</w:t>
      </w:r>
    </w:p>
    <w:p w:rsidR="00D61FBA" w:rsidRPr="00D61FBA" w:rsidRDefault="00D61FBA" w:rsidP="00D61FBA">
      <w:pPr>
        <w:jc w:val="center"/>
        <w:rPr>
          <w:b/>
        </w:rPr>
      </w:pPr>
    </w:p>
    <w:tbl>
      <w:tblPr>
        <w:tblStyle w:val="a8"/>
        <w:tblW w:w="9464" w:type="dxa"/>
        <w:tblLayout w:type="fixed"/>
        <w:tblLook w:val="01E0" w:firstRow="1" w:lastRow="1" w:firstColumn="1" w:lastColumn="1" w:noHBand="0" w:noVBand="0"/>
      </w:tblPr>
      <w:tblGrid>
        <w:gridCol w:w="8188"/>
        <w:gridCol w:w="1276"/>
      </w:tblGrid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b/>
                <w:sz w:val="24"/>
                <w:szCs w:val="24"/>
                <w:lang w:eastAsia="en-US"/>
              </w:rPr>
            </w:pPr>
            <w:r w:rsidRPr="00105AB8">
              <w:rPr>
                <w:b/>
                <w:sz w:val="24"/>
                <w:szCs w:val="24"/>
                <w:lang w:eastAsia="en-US"/>
              </w:rPr>
              <w:t>Раздел, тема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b/>
                <w:sz w:val="24"/>
                <w:szCs w:val="24"/>
                <w:lang w:eastAsia="en-US"/>
              </w:rPr>
            </w:pPr>
            <w:r w:rsidRPr="00105AB8">
              <w:rPr>
                <w:b/>
                <w:sz w:val="24"/>
                <w:szCs w:val="24"/>
                <w:lang w:eastAsia="en-US"/>
              </w:rPr>
              <w:t>Кол-во часов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i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1. Понятие риторики.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2. Устное публичное выступление.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3: Основные особенности устного публичного выступления и общие требования к нему.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4. Из истории риторики.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5. Общее понятие о видах (родах) и основной цели устного публичного выступления.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i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6.Основные этапы и компоненты риторической деятельности.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D61FBA" w:rsidRPr="00D61FBA" w:rsidTr="00105AB8">
        <w:trPr>
          <w:trHeight w:val="374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FBA" w:rsidRPr="00105AB8" w:rsidRDefault="00D61FBA" w:rsidP="00D61FBA">
            <w:pPr>
              <w:rPr>
                <w:bCs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7: Подготовка к выступлению.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D61FBA" w:rsidRPr="00D61FBA" w:rsidTr="00105AB8">
        <w:trPr>
          <w:trHeight w:val="33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8. Информационные речи: общая модель, отличительные особенности.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2359E4" w:rsidP="002359E4">
            <w:pPr>
              <w:shd w:val="clear" w:color="auto" w:fill="FFFFFF"/>
              <w:tabs>
                <w:tab w:val="left" w:pos="460"/>
                <w:tab w:val="center" w:pos="530"/>
              </w:tabs>
              <w:spacing w:before="100" w:beforeAutospacing="1" w:after="100" w:afterAutospacing="1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ab/>
            </w:r>
            <w:r w:rsidRPr="002359E4">
              <w:rPr>
                <w:b/>
                <w:sz w:val="24"/>
                <w:szCs w:val="24"/>
                <w:lang w:eastAsia="en-US"/>
              </w:rPr>
              <w:tab/>
            </w:r>
            <w:r w:rsidR="00D61FBA" w:rsidRPr="002359E4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D61FBA" w:rsidRPr="00D61FBA" w:rsidTr="00105AB8">
        <w:trPr>
          <w:trHeight w:val="710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9. Тезис и аргументы, их место в плане и структуре устного публичного выступления. Способы аргументации. Приемы эффективной аргументации.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3</w:t>
            </w:r>
          </w:p>
        </w:tc>
      </w:tr>
      <w:tr w:rsidR="00D61FBA" w:rsidRPr="00D61FBA" w:rsidTr="00105AB8">
        <w:trPr>
          <w:trHeight w:val="374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10. Дискуссия: ее отличительные особенности.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D61FBA" w:rsidRPr="00D61FBA" w:rsidTr="00105AB8">
        <w:trPr>
          <w:trHeight w:val="35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11. Основные способы начала и завершения устного публичного выступления.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D61FBA" w:rsidRPr="00D61FBA" w:rsidTr="00105AB8">
        <w:trPr>
          <w:trHeight w:val="335"/>
        </w:trPr>
        <w:tc>
          <w:tcPr>
            <w:tcW w:w="81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 xml:space="preserve"> ИТОГО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1FBA" w:rsidRPr="002359E4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2359E4">
              <w:rPr>
                <w:b/>
                <w:sz w:val="24"/>
                <w:szCs w:val="24"/>
                <w:lang w:eastAsia="en-US"/>
              </w:rPr>
              <w:t>19</w:t>
            </w:r>
          </w:p>
        </w:tc>
      </w:tr>
    </w:tbl>
    <w:p w:rsidR="00D61FBA" w:rsidRPr="00D61FBA" w:rsidRDefault="00D61FBA" w:rsidP="00D61FBA">
      <w:r w:rsidRPr="00D61FBA">
        <w:rPr>
          <w:b/>
        </w:rPr>
        <w:t xml:space="preserve">                                </w:t>
      </w:r>
    </w:p>
    <w:p w:rsidR="003C1E58" w:rsidRDefault="003C1E58" w:rsidP="00D61FBA"/>
    <w:p w:rsidR="00105AB8" w:rsidRDefault="00E95A75" w:rsidP="00D61FBA">
      <w:r>
        <w:rPr>
          <w:noProof/>
        </w:rPr>
        <w:lastRenderedPageBreak/>
        <w:drawing>
          <wp:inline distT="0" distB="0" distL="0" distR="0">
            <wp:extent cx="5934075" cy="7505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50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5AB8" w:rsidSect="001445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67BA" w:rsidRDefault="001067BA" w:rsidP="00752D21">
      <w:r>
        <w:separator/>
      </w:r>
    </w:p>
  </w:endnote>
  <w:endnote w:type="continuationSeparator" w:id="0">
    <w:p w:rsidR="001067BA" w:rsidRDefault="001067BA" w:rsidP="00752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1067BA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5978611"/>
      <w:docPartObj>
        <w:docPartGallery w:val="Page Numbers (Bottom of Page)"/>
        <w:docPartUnique/>
      </w:docPartObj>
    </w:sdtPr>
    <w:sdtEndPr/>
    <w:sdtContent>
      <w:p w:rsidR="00144589" w:rsidRDefault="0014458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4A1E">
          <w:rPr>
            <w:noProof/>
          </w:rPr>
          <w:t>4</w:t>
        </w:r>
        <w:r>
          <w:fldChar w:fldCharType="end"/>
        </w:r>
      </w:p>
    </w:sdtContent>
  </w:sdt>
  <w:p w:rsidR="009D1F92" w:rsidRDefault="001067BA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1067B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67BA" w:rsidRDefault="001067BA" w:rsidP="00752D21">
      <w:r>
        <w:separator/>
      </w:r>
    </w:p>
  </w:footnote>
  <w:footnote w:type="continuationSeparator" w:id="0">
    <w:p w:rsidR="001067BA" w:rsidRDefault="001067BA" w:rsidP="00752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1067BA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1067BA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1067BA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1" w15:restartNumberingAfterBreak="0">
    <w:nsid w:val="0E964C51"/>
    <w:multiLevelType w:val="multilevel"/>
    <w:tmpl w:val="EA24E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B473A5"/>
    <w:multiLevelType w:val="hybridMultilevel"/>
    <w:tmpl w:val="A8EE4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D64AB"/>
    <w:multiLevelType w:val="hybridMultilevel"/>
    <w:tmpl w:val="9F82D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C410D0"/>
    <w:multiLevelType w:val="multilevel"/>
    <w:tmpl w:val="49BAB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174C76"/>
    <w:multiLevelType w:val="hybridMultilevel"/>
    <w:tmpl w:val="F224E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CD5AE1"/>
    <w:multiLevelType w:val="multilevel"/>
    <w:tmpl w:val="7758E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10455D"/>
    <w:multiLevelType w:val="hybridMultilevel"/>
    <w:tmpl w:val="61626C5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56273D"/>
    <w:multiLevelType w:val="hybridMultilevel"/>
    <w:tmpl w:val="018E0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7"/>
  </w:num>
  <w:num w:numId="9">
    <w:abstractNumId w:val="4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5275"/>
    <w:rsid w:val="00005E21"/>
    <w:rsid w:val="000950C9"/>
    <w:rsid w:val="00095394"/>
    <w:rsid w:val="00105AB8"/>
    <w:rsid w:val="001067BA"/>
    <w:rsid w:val="00120847"/>
    <w:rsid w:val="00144589"/>
    <w:rsid w:val="001D0410"/>
    <w:rsid w:val="001F5275"/>
    <w:rsid w:val="00224A1E"/>
    <w:rsid w:val="002359E4"/>
    <w:rsid w:val="00355971"/>
    <w:rsid w:val="003C1E58"/>
    <w:rsid w:val="00481CF5"/>
    <w:rsid w:val="004B09FE"/>
    <w:rsid w:val="004F6295"/>
    <w:rsid w:val="00512672"/>
    <w:rsid w:val="0052546E"/>
    <w:rsid w:val="00575947"/>
    <w:rsid w:val="00602E92"/>
    <w:rsid w:val="006C5766"/>
    <w:rsid w:val="00702BBB"/>
    <w:rsid w:val="00752D21"/>
    <w:rsid w:val="007B5605"/>
    <w:rsid w:val="007E74FF"/>
    <w:rsid w:val="00806C6C"/>
    <w:rsid w:val="00874868"/>
    <w:rsid w:val="0089351F"/>
    <w:rsid w:val="008A19A8"/>
    <w:rsid w:val="008A1C43"/>
    <w:rsid w:val="009250A2"/>
    <w:rsid w:val="009C0B7F"/>
    <w:rsid w:val="00A449EB"/>
    <w:rsid w:val="00B00AD1"/>
    <w:rsid w:val="00B8661C"/>
    <w:rsid w:val="00CD1B9F"/>
    <w:rsid w:val="00D260AA"/>
    <w:rsid w:val="00D61FBA"/>
    <w:rsid w:val="00D77F65"/>
    <w:rsid w:val="00D94A8A"/>
    <w:rsid w:val="00E95A75"/>
    <w:rsid w:val="00F24314"/>
    <w:rsid w:val="00F575C9"/>
    <w:rsid w:val="00F90AE5"/>
    <w:rsid w:val="00FF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A8A6BC"/>
  <w15:docId w15:val="{4867DCB6-E90E-4399-9E63-F6456934E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527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F527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3">
    <w:name w:val="Plain Text"/>
    <w:basedOn w:val="a"/>
    <w:link w:val="a4"/>
    <w:semiHidden/>
    <w:unhideWhenUsed/>
    <w:rsid w:val="001F5275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1F5275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Без интервала Знак"/>
    <w:basedOn w:val="a0"/>
    <w:link w:val="a6"/>
    <w:uiPriority w:val="1"/>
    <w:locked/>
    <w:rsid w:val="001F5275"/>
    <w:rPr>
      <w:sz w:val="24"/>
      <w:szCs w:val="24"/>
    </w:rPr>
  </w:style>
  <w:style w:type="paragraph" w:styleId="a6">
    <w:name w:val="No Spacing"/>
    <w:link w:val="a5"/>
    <w:uiPriority w:val="1"/>
    <w:qFormat/>
    <w:rsid w:val="001F5275"/>
    <w:pPr>
      <w:spacing w:after="0" w:line="240" w:lineRule="auto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1F5275"/>
    <w:pPr>
      <w:ind w:left="720"/>
      <w:contextualSpacing/>
    </w:pPr>
  </w:style>
  <w:style w:type="character" w:customStyle="1" w:styleId="c3">
    <w:name w:val="c3"/>
    <w:basedOn w:val="a0"/>
    <w:rsid w:val="001F5275"/>
  </w:style>
  <w:style w:type="table" w:styleId="a8">
    <w:name w:val="Table Grid"/>
    <w:basedOn w:val="a1"/>
    <w:uiPriority w:val="59"/>
    <w:rsid w:val="001F52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semiHidden/>
    <w:unhideWhenUsed/>
    <w:rsid w:val="001F5275"/>
    <w:rPr>
      <w:color w:val="0000FF"/>
      <w:u w:val="single"/>
    </w:rPr>
  </w:style>
  <w:style w:type="table" w:customStyle="1" w:styleId="1">
    <w:name w:val="Сетка таблицы1"/>
    <w:basedOn w:val="a1"/>
    <w:next w:val="a8"/>
    <w:uiPriority w:val="59"/>
    <w:rsid w:val="00752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752D2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752D21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752D2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752D21"/>
    <w:rPr>
      <w:rFonts w:ascii="Calibri" w:eastAsia="Calibri" w:hAnsi="Calibri" w:cs="Times New Roman"/>
    </w:rPr>
  </w:style>
  <w:style w:type="paragraph" w:styleId="ae">
    <w:name w:val="Normal (Web)"/>
    <w:basedOn w:val="a"/>
    <w:uiPriority w:val="99"/>
    <w:unhideWhenUsed/>
    <w:rsid w:val="00B00AD1"/>
    <w:pPr>
      <w:spacing w:before="100" w:beforeAutospacing="1" w:after="100" w:afterAutospacing="1"/>
    </w:pPr>
  </w:style>
  <w:style w:type="paragraph" w:styleId="af">
    <w:name w:val="Balloon Text"/>
    <w:basedOn w:val="a"/>
    <w:link w:val="af0"/>
    <w:uiPriority w:val="99"/>
    <w:semiHidden/>
    <w:unhideWhenUsed/>
    <w:rsid w:val="00105AB8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105AB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96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9653F-0B26-43C2-B0B4-281D8A61A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2055</Words>
  <Characters>11719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25</cp:revision>
  <cp:lastPrinted>2021-10-09T07:39:00Z</cp:lastPrinted>
  <dcterms:created xsi:type="dcterms:W3CDTF">2015-12-31T15:02:00Z</dcterms:created>
  <dcterms:modified xsi:type="dcterms:W3CDTF">2021-10-11T16:48:00Z</dcterms:modified>
</cp:coreProperties>
</file>